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9F" w:rsidRDefault="00E70D9F">
      <w:bookmarkStart w:id="0" w:name="_GoBack"/>
      <w:bookmarkEnd w:id="0"/>
    </w:p>
    <w:p w:rsidR="006C0A44" w:rsidRDefault="00457D7F">
      <w:r>
        <w:t>Dotyczy opracowania wymiany belki stropowej na poddaszu</w:t>
      </w:r>
    </w:p>
    <w:p w:rsidR="00ED4B8A" w:rsidRDefault="00457D7F" w:rsidP="00457D7F">
      <w:pPr>
        <w:ind w:firstLine="708"/>
      </w:pPr>
      <w:r>
        <w:t xml:space="preserve">W nawiązaniu do wizji i potrzeby podania metody dotyczącej podparcia i asekuracji belki </w:t>
      </w:r>
      <w:r w:rsidR="00276B4A">
        <w:t>s</w:t>
      </w:r>
      <w:r>
        <w:t xml:space="preserve">tropu nad salą kinową wariant podparcia stropu od dołu jest znacznie trudniejszy do </w:t>
      </w:r>
      <w:r w:rsidR="00641097">
        <w:t>wykonania</w:t>
      </w:r>
      <w:r>
        <w:t xml:space="preserve"> ze względu na</w:t>
      </w:r>
      <w:r w:rsidR="00641097">
        <w:t xml:space="preserve"> zabytkową podłogę, oraz brak </w:t>
      </w:r>
      <w:r w:rsidR="00276B4A">
        <w:t xml:space="preserve">jednoznacznych </w:t>
      </w:r>
      <w:r w:rsidR="00641097">
        <w:t xml:space="preserve">informacji co do warstw podłogi oraz jej nośności </w:t>
      </w:r>
      <w:r w:rsidR="00276B4A">
        <w:t xml:space="preserve">oraz stanu istniejącego </w:t>
      </w:r>
      <w:r w:rsidR="00641097">
        <w:t>zaproponowano jej asekurację na podda</w:t>
      </w:r>
      <w:r w:rsidR="00AD5DA3">
        <w:t xml:space="preserve">szu wg poniższego opracowania. </w:t>
      </w:r>
    </w:p>
    <w:p w:rsidR="00457D7F" w:rsidRDefault="00ED4B8A" w:rsidP="00457D7F">
      <w:pPr>
        <w:ind w:firstLine="708"/>
      </w:pPr>
      <w:r>
        <w:t xml:space="preserve"> </w:t>
      </w:r>
      <w:r w:rsidR="00B97CD2">
        <w:t>Lokalizacja</w:t>
      </w:r>
      <w:r>
        <w:t xml:space="preserve"> belki znajduję się w sąsiedztwie osi </w:t>
      </w:r>
      <w:r w:rsidR="00641097">
        <w:t xml:space="preserve"> </w:t>
      </w:r>
      <w:r>
        <w:t xml:space="preserve">7-7 </w:t>
      </w:r>
    </w:p>
    <w:p w:rsidR="00276B4A" w:rsidRDefault="00276B4A" w:rsidP="00276B4A">
      <w:r>
        <w:rPr>
          <w:noProof/>
          <w:lang w:eastAsia="pl-PL"/>
        </w:rPr>
        <w:drawing>
          <wp:inline distT="0" distB="0" distL="0" distR="0">
            <wp:extent cx="5760720" cy="3240012"/>
            <wp:effectExtent l="0" t="0" r="0" b="0"/>
            <wp:docPr id="1" name="Obraz 1" descr="D:\0000 nie udostępnione\333 ARCH\1009- — 2016-06-06\H - Ggggggg\5 ND BBB\3 naprawa belki\Photos\20180213_15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00 nie udostępnione\333 ARCH\1009- — 2016-06-06\H - Ggggggg\5 ND BBB\3 naprawa belki\Photos\20180213_152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4A" w:rsidRDefault="00276B4A" w:rsidP="00457D7F">
      <w:pPr>
        <w:ind w:firstLine="708"/>
      </w:pPr>
      <w:r>
        <w:t>Fot.  ulokowania belki wymagającej naprawy – znajduje się nad filarem</w:t>
      </w:r>
    </w:p>
    <w:p w:rsidR="00457D7F" w:rsidRDefault="00276B4A">
      <w:r>
        <w:rPr>
          <w:noProof/>
          <w:lang w:eastAsia="pl-PL"/>
        </w:rPr>
        <w:drawing>
          <wp:inline distT="0" distB="0" distL="0" distR="0">
            <wp:extent cx="5760720" cy="3240012"/>
            <wp:effectExtent l="0" t="0" r="0" b="0"/>
            <wp:docPr id="2" name="Obraz 2" descr="D:\0000 nie udostępnione\333 ARCH\1009- — 2016-06-06\H - Ggggggg\5 ND BBB\3 naprawa belki\Photos\20180213_152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0000 nie udostępnione\333 ARCH\1009- — 2016-06-06\H - Ggggggg\5 ND BBB\3 naprawa belki\Photos\20180213_1522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4A" w:rsidRDefault="00276B4A" w:rsidP="00276B4A">
      <w:pPr>
        <w:ind w:firstLine="708"/>
      </w:pPr>
      <w:r>
        <w:t>Fot.  widoczne spękania tynku w okolicy belki spowodowane przedostawaniem się deszczówki przed naprawą dachu</w:t>
      </w:r>
    </w:p>
    <w:p w:rsidR="00276B4A" w:rsidRDefault="00276B4A" w:rsidP="00276B4A">
      <w:pPr>
        <w:ind w:firstLine="708"/>
      </w:pPr>
    </w:p>
    <w:p w:rsidR="00276B4A" w:rsidRDefault="00276B4A" w:rsidP="005D00A9">
      <w:r>
        <w:rPr>
          <w:noProof/>
          <w:lang w:eastAsia="pl-PL"/>
        </w:rPr>
        <w:drawing>
          <wp:inline distT="0" distB="0" distL="0" distR="0">
            <wp:extent cx="5760720" cy="3240012"/>
            <wp:effectExtent l="0" t="0" r="0" b="0"/>
            <wp:docPr id="3" name="Obraz 3" descr="D:\0000 nie udostępnione\333 ARCH\1009- — 2016-06-06\H - Ggggggg\5 ND BBB\3 naprawa belki\Photos\20180213_152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0000 nie udostępnione\333 ARCH\1009- — 2016-06-06\H - Ggggggg\5 ND BBB\3 naprawa belki\Photos\20180213_1524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19D" w:rsidRDefault="005D00A9" w:rsidP="005D00A9">
      <w:pPr>
        <w:ind w:firstLine="708"/>
      </w:pPr>
      <w:r>
        <w:t xml:space="preserve">Fot.  widoczne zniszczenie uszkodzonej belki </w:t>
      </w:r>
      <w:r w:rsidR="00D3219D">
        <w:t>na odcinku 1,2 m</w:t>
      </w:r>
    </w:p>
    <w:p w:rsidR="0002274F" w:rsidRDefault="00D3219D" w:rsidP="0002274F">
      <w:pPr>
        <w:tabs>
          <w:tab w:val="left" w:pos="0"/>
        </w:tabs>
        <w:spacing w:before="240"/>
      </w:pPr>
      <w:r>
        <w:t xml:space="preserve">Po prawej i lewej stronie uszkodzonej belki należy  </w:t>
      </w:r>
      <w:r w:rsidR="0009475D">
        <w:t xml:space="preserve">w poprzek w odległości nie mniejsze jak 2mb od ściany okapu położyć belkę drewnianą o przekroju  jak </w:t>
      </w:r>
      <w:r w:rsidR="00CF3BCE">
        <w:t>belka</w:t>
      </w:r>
      <w:r w:rsidR="00F66F48">
        <w:t xml:space="preserve"> wzmacniana</w:t>
      </w:r>
      <w:r w:rsidR="00ED4251">
        <w:t xml:space="preserve"> 18x22 cm</w:t>
      </w:r>
      <w:r w:rsidR="00AD5DA3">
        <w:t xml:space="preserve"> o klasie C24</w:t>
      </w:r>
      <w:r w:rsidR="00F66F48">
        <w:t xml:space="preserve"> i oprzeć na 2 sąsied</w:t>
      </w:r>
      <w:r w:rsidR="00CF3BCE">
        <w:t xml:space="preserve">nich belkach których rozstaw wynosi 104 cm osiowo. </w:t>
      </w:r>
      <w:r w:rsidR="00ED4251">
        <w:t>Poprzeczną belką mocować za pomocą wkrętów do drewna z łbem sześciokątnym o średnicy 6 mm.</w:t>
      </w:r>
      <w:r w:rsidR="0002274F">
        <w:t xml:space="preserve"> wg schematu poniżej </w:t>
      </w:r>
      <w:r w:rsidR="00ED4251">
        <w:t xml:space="preserve"> </w:t>
      </w:r>
      <w:r w:rsidR="00AD5DA3">
        <w:t xml:space="preserve">o </w:t>
      </w:r>
      <w:proofErr w:type="spellStart"/>
      <w:r w:rsidR="00AD5DA3">
        <w:t>długośjnie</w:t>
      </w:r>
      <w:proofErr w:type="spellEnd"/>
      <w:r w:rsidR="00AD5DA3">
        <w:t xml:space="preserve"> nie </w:t>
      </w:r>
      <w:proofErr w:type="spellStart"/>
      <w:r w:rsidR="00AD5DA3">
        <w:t>wiekrzej</w:t>
      </w:r>
      <w:proofErr w:type="spellEnd"/>
      <w:r w:rsidR="00AD5DA3">
        <w:t xml:space="preserve"> niż 20 cm. Użyty kątownik to nie mniejszy jak 60x60x3 o długości 44 cm (</w:t>
      </w:r>
      <w:proofErr w:type="spellStart"/>
      <w:r w:rsidR="00AD5DA3">
        <w:t>zimnogięty</w:t>
      </w:r>
      <w:proofErr w:type="spellEnd"/>
      <w:r w:rsidR="00AD5DA3">
        <w:t xml:space="preserve"> S350GD lub S235 hutniczy)</w:t>
      </w:r>
      <w:r w:rsidR="00CC3B55">
        <w:t>. Długość elementu wymienianego 1,5 m.</w:t>
      </w:r>
    </w:p>
    <w:p w:rsidR="005D00A9" w:rsidRDefault="0002274F" w:rsidP="0002274F">
      <w:pPr>
        <w:tabs>
          <w:tab w:val="left" w:pos="0"/>
        </w:tabs>
        <w:spacing w:before="240"/>
      </w:pPr>
      <w:r>
        <w:rPr>
          <w:noProof/>
          <w:lang w:eastAsia="pl-PL"/>
        </w:rPr>
        <w:drawing>
          <wp:inline distT="0" distB="0" distL="0" distR="0" wp14:anchorId="6A622A1F" wp14:editId="52F6CCB7">
            <wp:extent cx="5760720" cy="37935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D7F" w:rsidRDefault="0002274F">
      <w:r>
        <w:lastRenderedPageBreak/>
        <w:tab/>
        <w:t xml:space="preserve">Po zamocowaniu podciągu do istniejących belek można przystąpić do prac związanych z zacięciem w zdrowej części belki na </w:t>
      </w:r>
      <w:r w:rsidR="00AF5589">
        <w:t>połowie</w:t>
      </w:r>
      <w:r>
        <w:t xml:space="preserve"> </w:t>
      </w:r>
      <w:r w:rsidR="00AF5589">
        <w:t>belki o długości 30 c</w:t>
      </w:r>
      <w:r>
        <w:t>m, w odległości oko</w:t>
      </w:r>
      <w:r w:rsidR="00AF5589">
        <w:t>ło 1</w:t>
      </w:r>
      <w:r>
        <w:t xml:space="preserve"> m od ściany okapu i dołożeniu wstawki mocowanej za pomocą </w:t>
      </w:r>
      <w:r w:rsidR="008A4F54">
        <w:t>9 śrub M16 lub pręta gwintowanego , nakrętek i podkładek poszerzanych</w:t>
      </w:r>
      <w:r w:rsidR="00AF5589">
        <w:t xml:space="preserve"> przez cał</w:t>
      </w:r>
      <w:r w:rsidR="00AD5DA3">
        <w:t xml:space="preserve">ą grubość połączonych elementów. Klasa gatunku elementów </w:t>
      </w:r>
      <w:r w:rsidR="00E70D9F">
        <w:t xml:space="preserve">złącznych - </w:t>
      </w:r>
      <w:r w:rsidR="00AD5DA3">
        <w:t>8.8.</w:t>
      </w:r>
    </w:p>
    <w:p w:rsidR="00AF5589" w:rsidRDefault="00AF5589">
      <w:r>
        <w:rPr>
          <w:noProof/>
          <w:lang w:eastAsia="pl-PL"/>
        </w:rPr>
        <w:drawing>
          <wp:inline distT="0" distB="0" distL="0" distR="0" wp14:anchorId="3EED01D1" wp14:editId="2BB21EA0">
            <wp:extent cx="2860598" cy="20116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1242" cy="201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78016CA1" wp14:editId="52803804">
            <wp:extent cx="2832100" cy="1991640"/>
            <wp:effectExtent l="0" t="0" r="635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9478" cy="199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FD7" w:rsidRDefault="00937FD7"/>
    <w:p w:rsidR="00937FD7" w:rsidRDefault="00937FD7">
      <w:r>
        <w:t>Całość opracowania oparta na podstawie obliczeń statycznych wg odrębnego opracowania .</w:t>
      </w:r>
    </w:p>
    <w:p w:rsidR="00AD5DA3" w:rsidRDefault="00AD5DA3">
      <w:r>
        <w:t xml:space="preserve">Zalecenia: </w:t>
      </w:r>
    </w:p>
    <w:p w:rsidR="00937FD7" w:rsidRDefault="00937FD7" w:rsidP="00AD5DA3">
      <w:pPr>
        <w:pStyle w:val="Akapitzlist"/>
        <w:numPr>
          <w:ilvl w:val="0"/>
          <w:numId w:val="2"/>
        </w:numPr>
      </w:pPr>
      <w:r>
        <w:t>K</w:t>
      </w:r>
      <w:r w:rsidRPr="00937FD7">
        <w:t>onstrukcję obiektu oraz wszelkie rozwiązania i detale konstrukcyjne należy wykonać w oparciu o projekt wykonawczy</w:t>
      </w:r>
      <w:r>
        <w:t>.</w:t>
      </w:r>
    </w:p>
    <w:p w:rsidR="00AD5DA3" w:rsidRDefault="00AD5DA3" w:rsidP="00AD5DA3">
      <w:pPr>
        <w:pStyle w:val="Akapitzlist"/>
        <w:numPr>
          <w:ilvl w:val="0"/>
          <w:numId w:val="2"/>
        </w:numPr>
      </w:pPr>
      <w:r>
        <w:t>Prace wykonywać gdy dach nie będzie obciążony śniegiem</w:t>
      </w:r>
    </w:p>
    <w:p w:rsidR="00AD5DA3" w:rsidRDefault="00AD5DA3" w:rsidP="00AD5DA3">
      <w:pPr>
        <w:pStyle w:val="Akapitzlist"/>
        <w:numPr>
          <w:ilvl w:val="0"/>
          <w:numId w:val="2"/>
        </w:numPr>
      </w:pPr>
      <w:r>
        <w:t>W czasie wykonywania prac zachować szczególne środki ostrożności a miejsce  po stropem zabezpieczyć i wykluczyć z użytkowania na czas przeprowadzanych prac naprawczych więźby dachowej.</w:t>
      </w:r>
    </w:p>
    <w:p w:rsidR="00AD5DA3" w:rsidRDefault="00AD5DA3" w:rsidP="00AD5DA3">
      <w:pPr>
        <w:pStyle w:val="Akapitzlist"/>
        <w:numPr>
          <w:ilvl w:val="0"/>
          <w:numId w:val="2"/>
        </w:numPr>
      </w:pPr>
      <w:r>
        <w:t xml:space="preserve">Prace wykonywać pod nadzorem </w:t>
      </w:r>
      <w:r w:rsidR="00E70D9F">
        <w:t xml:space="preserve">osoby z uprawnieniami do kierowania robotami budowlanymi </w:t>
      </w:r>
    </w:p>
    <w:p w:rsidR="00E70D9F" w:rsidRDefault="00E70D9F" w:rsidP="00E70D9F"/>
    <w:p w:rsidR="00E70D9F" w:rsidRDefault="00E70D9F" w:rsidP="00E70D9F"/>
    <w:p w:rsidR="00937FD7" w:rsidRDefault="00937FD7"/>
    <w:p w:rsidR="00AF5589" w:rsidRDefault="00AF5589"/>
    <w:sectPr w:rsidR="00AF5589" w:rsidSect="00276B4A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7AC6"/>
    <w:multiLevelType w:val="hybridMultilevel"/>
    <w:tmpl w:val="A2F2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F6EF6"/>
    <w:multiLevelType w:val="hybridMultilevel"/>
    <w:tmpl w:val="2B90A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28"/>
    <w:rsid w:val="0002274F"/>
    <w:rsid w:val="0009475D"/>
    <w:rsid w:val="00276B4A"/>
    <w:rsid w:val="00457D7F"/>
    <w:rsid w:val="005D00A9"/>
    <w:rsid w:val="00641097"/>
    <w:rsid w:val="006C0A44"/>
    <w:rsid w:val="007C0728"/>
    <w:rsid w:val="008A4F54"/>
    <w:rsid w:val="00937FD7"/>
    <w:rsid w:val="00AD5DA3"/>
    <w:rsid w:val="00AF5589"/>
    <w:rsid w:val="00B14A02"/>
    <w:rsid w:val="00B97CD2"/>
    <w:rsid w:val="00CC3B55"/>
    <w:rsid w:val="00CF3BCE"/>
    <w:rsid w:val="00D3219D"/>
    <w:rsid w:val="00DC2CB1"/>
    <w:rsid w:val="00E43367"/>
    <w:rsid w:val="00E70D9F"/>
    <w:rsid w:val="00ED4251"/>
    <w:rsid w:val="00ED4B8A"/>
    <w:rsid w:val="00F6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EF672-BF10-46B0-81CD-415E63BB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0D9F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6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B4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DA3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E70D9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E70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D9F"/>
  </w:style>
  <w:style w:type="paragraph" w:customStyle="1" w:styleId="TableParagraph">
    <w:name w:val="Table Paragraph"/>
    <w:basedOn w:val="Normalny"/>
    <w:uiPriority w:val="1"/>
    <w:qFormat/>
    <w:rsid w:val="00E70D9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3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Sobol</cp:lastModifiedBy>
  <cp:revision>16</cp:revision>
  <cp:lastPrinted>2020-03-13T11:21:00Z</cp:lastPrinted>
  <dcterms:created xsi:type="dcterms:W3CDTF">2018-02-19T22:08:00Z</dcterms:created>
  <dcterms:modified xsi:type="dcterms:W3CDTF">2020-03-13T11:38:00Z</dcterms:modified>
</cp:coreProperties>
</file>